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Zaspokajanie zbiorowych potrzeb wspólnoty należy do zadań własnych gminy.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 xml:space="preserve">W szczególności zadania własne obejmują sprawy: </w:t>
      </w:r>
    </w:p>
    <w:p w:rsidR="00936854" w:rsidRPr="006E695B" w:rsidRDefault="00936854" w:rsidP="006E695B">
      <w:pPr>
        <w:pStyle w:val="Default"/>
        <w:spacing w:line="276" w:lineRule="auto"/>
        <w:ind w:left="704" w:hanging="420"/>
        <w:jc w:val="both"/>
        <w:rPr>
          <w:b/>
        </w:rPr>
      </w:pPr>
      <w:r w:rsidRPr="006E695B">
        <w:rPr>
          <w:b/>
        </w:rPr>
        <w:t>1)</w:t>
      </w:r>
      <w:r w:rsidRPr="006E695B">
        <w:rPr>
          <w:b/>
        </w:rPr>
        <w:tab/>
        <w:t xml:space="preserve">ładu przestrzennego, gospodarki nieruchomościami, ochrony środowiska i przyrody oraz gospodarki wodnej; 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2)</w:t>
      </w:r>
      <w:r w:rsidRPr="006E695B">
        <w:rPr>
          <w:b/>
        </w:rPr>
        <w:tab/>
        <w:t xml:space="preserve">gminnych dróg, ulic, mostów, placów oraz organizacji ruchu drogowego; </w:t>
      </w:r>
    </w:p>
    <w:p w:rsidR="00936854" w:rsidRPr="006E695B" w:rsidRDefault="00936854" w:rsidP="006E695B">
      <w:pPr>
        <w:pStyle w:val="Default"/>
        <w:spacing w:line="276" w:lineRule="auto"/>
        <w:ind w:left="704" w:hanging="420"/>
        <w:jc w:val="both"/>
        <w:rPr>
          <w:b/>
        </w:rPr>
      </w:pPr>
      <w:r w:rsidRPr="006E695B">
        <w:rPr>
          <w:b/>
        </w:rPr>
        <w:t>3)</w:t>
      </w:r>
      <w:r w:rsidRPr="006E695B">
        <w:rPr>
          <w:b/>
        </w:rPr>
        <w:tab/>
        <w:t>wodociągów i zaopatrzenia w wodę, kanalizacji, usuwania i oczyszczania ścieków komunalnych, utrzymania czystości i porządku oraz urządzeń</w:t>
      </w:r>
      <w:r w:rsidR="006E695B">
        <w:rPr>
          <w:b/>
        </w:rPr>
        <w:t xml:space="preserve"> sani</w:t>
      </w:r>
      <w:r w:rsidRPr="006E695B">
        <w:rPr>
          <w:b/>
        </w:rPr>
        <w:t xml:space="preserve">tarnych, wysypisk i unieszkodliwiania odpadów komunalnych, zaopatrzenia w energię elektryczną i cieplną oraz gaz; 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3a)</w:t>
      </w:r>
      <w:r w:rsidRPr="006E695B">
        <w:rPr>
          <w:b/>
        </w:rPr>
        <w:tab/>
        <w:t xml:space="preserve">działalności w zakresie telekomunikacji; 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4)</w:t>
      </w:r>
      <w:r w:rsidRPr="006E695B">
        <w:rPr>
          <w:b/>
        </w:rPr>
        <w:tab/>
        <w:t xml:space="preserve">lokalnego transportu zbiorowego; 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5)</w:t>
      </w:r>
      <w:r w:rsidRPr="006E695B">
        <w:rPr>
          <w:b/>
        </w:rPr>
        <w:tab/>
        <w:t xml:space="preserve">ochrony zdrowia; 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6)</w:t>
      </w:r>
      <w:r w:rsidRPr="006E695B">
        <w:rPr>
          <w:b/>
        </w:rPr>
        <w:tab/>
        <w:t xml:space="preserve">pomocy społecznej, w tym ośrodków i zakładów opiekuńczych; 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6a)</w:t>
      </w:r>
      <w:r w:rsidRPr="006E695B">
        <w:rPr>
          <w:b/>
        </w:rPr>
        <w:tab/>
        <w:t xml:space="preserve">wspierania rodziny i systemu pieczy zastępczej; 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7)</w:t>
      </w:r>
      <w:r w:rsidRPr="006E695B">
        <w:rPr>
          <w:b/>
        </w:rPr>
        <w:tab/>
        <w:t xml:space="preserve">gminnego budownictwa mieszkaniowego; 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8)</w:t>
      </w:r>
      <w:r w:rsidRPr="006E695B">
        <w:rPr>
          <w:b/>
        </w:rPr>
        <w:tab/>
        <w:t xml:space="preserve">edukacji publicznej; </w:t>
      </w:r>
    </w:p>
    <w:p w:rsidR="00936854" w:rsidRPr="006E695B" w:rsidRDefault="00936854" w:rsidP="006E695B">
      <w:pPr>
        <w:pStyle w:val="Default"/>
        <w:spacing w:line="276" w:lineRule="auto"/>
        <w:ind w:left="704" w:hanging="420"/>
        <w:jc w:val="both"/>
        <w:rPr>
          <w:b/>
        </w:rPr>
      </w:pPr>
      <w:r w:rsidRPr="006E695B">
        <w:rPr>
          <w:b/>
        </w:rPr>
        <w:t>9)</w:t>
      </w:r>
      <w:r w:rsidRPr="006E695B">
        <w:rPr>
          <w:b/>
        </w:rPr>
        <w:tab/>
        <w:t xml:space="preserve">kultury, w tym bibliotek gminnych i innych instytucji kultury oraz ochrony zabytków i opieki nad zabytkami; </w:t>
      </w:r>
    </w:p>
    <w:p w:rsidR="00936854" w:rsidRPr="006E695B" w:rsidRDefault="00936854" w:rsidP="006E695B">
      <w:pPr>
        <w:pStyle w:val="Default"/>
        <w:spacing w:line="276" w:lineRule="auto"/>
        <w:ind w:left="704" w:hanging="420"/>
        <w:jc w:val="both"/>
        <w:rPr>
          <w:b/>
        </w:rPr>
      </w:pPr>
      <w:r w:rsidRPr="006E695B">
        <w:rPr>
          <w:b/>
        </w:rPr>
        <w:t>10)</w:t>
      </w:r>
      <w:r w:rsidRPr="006E695B">
        <w:rPr>
          <w:b/>
        </w:rPr>
        <w:tab/>
        <w:t xml:space="preserve">kultury fizycznej i turystyki, w tym terenów rekreacyjnych i urządzeń sportowych; 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11)</w:t>
      </w:r>
      <w:r w:rsidRPr="006E695B">
        <w:rPr>
          <w:b/>
        </w:rPr>
        <w:tab/>
        <w:t xml:space="preserve">targowisk i hal targowych; 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12)</w:t>
      </w:r>
      <w:r w:rsidRPr="006E695B">
        <w:rPr>
          <w:b/>
        </w:rPr>
        <w:tab/>
        <w:t xml:space="preserve">zieleni gminnej i zadrzewień; 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13)</w:t>
      </w:r>
      <w:r w:rsidRPr="006E695B">
        <w:rPr>
          <w:b/>
        </w:rPr>
        <w:tab/>
        <w:t xml:space="preserve">cmentarzy gminnych; </w:t>
      </w:r>
    </w:p>
    <w:p w:rsidR="00936854" w:rsidRPr="006E695B" w:rsidRDefault="00936854" w:rsidP="006E695B">
      <w:pPr>
        <w:pStyle w:val="Default"/>
        <w:spacing w:line="276" w:lineRule="auto"/>
        <w:ind w:left="705" w:hanging="421"/>
        <w:jc w:val="both"/>
        <w:rPr>
          <w:b/>
        </w:rPr>
      </w:pPr>
      <w:r w:rsidRPr="006E695B">
        <w:rPr>
          <w:b/>
        </w:rPr>
        <w:t>14)</w:t>
      </w:r>
      <w:r w:rsidRPr="006E695B">
        <w:rPr>
          <w:b/>
        </w:rPr>
        <w:tab/>
        <w:t xml:space="preserve">porządku publicznego i bezpieczeństwa obywateli oraz ochrony przeciwpożarowej i przeciwpowodziowej, w tym wyposażenia i utrzymania gminnego magazynu przeciwpowodziowego; </w:t>
      </w:r>
    </w:p>
    <w:p w:rsidR="00936854" w:rsidRPr="006E695B" w:rsidRDefault="00936854" w:rsidP="006E695B">
      <w:pPr>
        <w:pStyle w:val="Default"/>
        <w:spacing w:line="276" w:lineRule="auto"/>
        <w:ind w:left="704" w:hanging="420"/>
        <w:jc w:val="both"/>
        <w:rPr>
          <w:b/>
        </w:rPr>
      </w:pPr>
      <w:r w:rsidRPr="006E695B">
        <w:rPr>
          <w:b/>
        </w:rPr>
        <w:t>15)</w:t>
      </w:r>
      <w:r w:rsidRPr="006E695B">
        <w:rPr>
          <w:b/>
        </w:rPr>
        <w:tab/>
        <w:t xml:space="preserve">utrzymania gminnych obiektów i urządzeń użyteczności publicznej oraz obiektów administracyjnych; </w:t>
      </w:r>
    </w:p>
    <w:p w:rsidR="00936854" w:rsidRPr="006E695B" w:rsidRDefault="00936854" w:rsidP="006E695B">
      <w:pPr>
        <w:pStyle w:val="Default"/>
        <w:spacing w:line="276" w:lineRule="auto"/>
        <w:ind w:left="704" w:hanging="420"/>
        <w:jc w:val="both"/>
        <w:rPr>
          <w:b/>
        </w:rPr>
      </w:pPr>
      <w:r w:rsidRPr="006E695B">
        <w:rPr>
          <w:b/>
        </w:rPr>
        <w:t>16)</w:t>
      </w:r>
      <w:r w:rsidRPr="006E695B">
        <w:rPr>
          <w:b/>
        </w:rPr>
        <w:tab/>
        <w:t xml:space="preserve">polityki prorodzinnej, w tym zapewnienia kobietom w ciąży opieki socjalnej, medycznej i prawnej; </w:t>
      </w:r>
    </w:p>
    <w:p w:rsidR="00936854" w:rsidRPr="006E695B" w:rsidRDefault="00936854" w:rsidP="006E695B">
      <w:pPr>
        <w:pStyle w:val="Default"/>
        <w:spacing w:line="276" w:lineRule="auto"/>
        <w:ind w:left="704" w:hanging="420"/>
        <w:jc w:val="both"/>
        <w:rPr>
          <w:b/>
        </w:rPr>
      </w:pPr>
      <w:r w:rsidRPr="006E695B">
        <w:rPr>
          <w:b/>
        </w:rPr>
        <w:t>17)</w:t>
      </w:r>
      <w:r w:rsidRPr="006E695B">
        <w:rPr>
          <w:b/>
        </w:rPr>
        <w:tab/>
        <w:t xml:space="preserve">wspierania i upowszechniania idei samorządowej, w tym tworzenia warunków do działania i rozwoju jednostek pomocniczych i wdrażania programów pobudzania aktywności obywatelskiej; </w:t>
      </w:r>
    </w:p>
    <w:p w:rsidR="00936854" w:rsidRPr="006E695B" w:rsidRDefault="00936854" w:rsidP="006E695B">
      <w:pPr>
        <w:pStyle w:val="Default"/>
        <w:spacing w:line="276" w:lineRule="auto"/>
        <w:ind w:left="284"/>
        <w:jc w:val="both"/>
        <w:rPr>
          <w:b/>
        </w:rPr>
      </w:pPr>
      <w:r w:rsidRPr="006E695B">
        <w:rPr>
          <w:b/>
        </w:rPr>
        <w:t>18)</w:t>
      </w:r>
      <w:r w:rsidRPr="006E695B">
        <w:rPr>
          <w:b/>
        </w:rPr>
        <w:tab/>
        <w:t xml:space="preserve">promocji gminy; </w:t>
      </w:r>
    </w:p>
    <w:p w:rsidR="00936854" w:rsidRPr="006E695B" w:rsidRDefault="00936854" w:rsidP="006E695B">
      <w:pPr>
        <w:pStyle w:val="Default"/>
        <w:spacing w:line="276" w:lineRule="auto"/>
        <w:ind w:left="704" w:hanging="420"/>
        <w:jc w:val="both"/>
        <w:rPr>
          <w:b/>
        </w:rPr>
      </w:pPr>
      <w:r w:rsidRPr="006E695B">
        <w:rPr>
          <w:b/>
        </w:rPr>
        <w:t>19)</w:t>
      </w:r>
      <w:r w:rsidRPr="006E695B">
        <w:rPr>
          <w:b/>
        </w:rPr>
        <w:tab/>
        <w:t xml:space="preserve">współpracy i działalności na rzecz organizacji pozarządowych oraz podmiotów wymienionych w art. 3 ust. 3 ustawy z dnia 24 kwietnia 2003 r. o działalności pożytku publicznego i o wolontariacie (Dz. U. z 2010 r. Nr 234, poz. 1536, z </w:t>
      </w:r>
      <w:proofErr w:type="spellStart"/>
      <w:r w:rsidRPr="006E695B">
        <w:rPr>
          <w:b/>
        </w:rPr>
        <w:t>późn</w:t>
      </w:r>
      <w:proofErr w:type="spellEnd"/>
      <w:r w:rsidRPr="006E695B">
        <w:rPr>
          <w:b/>
        </w:rPr>
        <w:t xml:space="preserve">. zm.4)); </w:t>
      </w:r>
    </w:p>
    <w:p w:rsidR="00E63F85" w:rsidRPr="006E695B" w:rsidRDefault="00936854" w:rsidP="006E695B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95B">
        <w:rPr>
          <w:rFonts w:ascii="Times New Roman" w:hAnsi="Times New Roman" w:cs="Times New Roman"/>
          <w:b/>
          <w:sz w:val="24"/>
          <w:szCs w:val="24"/>
        </w:rPr>
        <w:t>20)</w:t>
      </w:r>
      <w:r w:rsidRPr="006E695B">
        <w:rPr>
          <w:rFonts w:ascii="Times New Roman" w:hAnsi="Times New Roman" w:cs="Times New Roman"/>
          <w:b/>
          <w:sz w:val="24"/>
          <w:szCs w:val="24"/>
        </w:rPr>
        <w:tab/>
        <w:t>współpracy ze społecznościami lokalnymi i regionalnymi innych państw.</w:t>
      </w:r>
    </w:p>
    <w:sectPr w:rsidR="00E63F85" w:rsidRPr="006E695B" w:rsidSect="00E6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6854"/>
    <w:rsid w:val="006E695B"/>
    <w:rsid w:val="00936854"/>
    <w:rsid w:val="00E6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1757</Characters>
  <Application>Microsoft Office Word</Application>
  <DocSecurity>0</DocSecurity>
  <Lines>14</Lines>
  <Paragraphs>4</Paragraphs>
  <ScaleCrop>false</ScaleCrop>
  <Company>UG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Malczyk</dc:creator>
  <cp:keywords/>
  <dc:description/>
  <cp:lastModifiedBy>Radosław Malczyk</cp:lastModifiedBy>
  <cp:revision>3</cp:revision>
  <dcterms:created xsi:type="dcterms:W3CDTF">2014-07-08T06:02:00Z</dcterms:created>
  <dcterms:modified xsi:type="dcterms:W3CDTF">2014-07-08T06:08:00Z</dcterms:modified>
</cp:coreProperties>
</file>